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AC994" w14:textId="77777777" w:rsidR="002A60C0" w:rsidRDefault="002A60C0" w:rsidP="00D40EDC">
      <w:pPr>
        <w:spacing w:after="0" w:line="240" w:lineRule="auto"/>
        <w:ind w:right="1559"/>
        <w:rPr>
          <w:rFonts w:ascii="Arial Black" w:hAnsi="Arial Black"/>
          <w:sz w:val="28"/>
          <w:szCs w:val="28"/>
        </w:rPr>
      </w:pPr>
    </w:p>
    <w:p w14:paraId="05FBD217" w14:textId="791A68BE" w:rsidR="00B06734" w:rsidRDefault="001E26AF" w:rsidP="00B06734">
      <w:pPr>
        <w:spacing w:after="0" w:line="278" w:lineRule="auto"/>
        <w:rPr>
          <w:rFonts w:ascii="Arial Black" w:hAnsi="Arial Black" w:cs="Arial"/>
          <w:sz w:val="28"/>
          <w:szCs w:val="28"/>
        </w:rPr>
      </w:pPr>
      <w:r>
        <w:rPr>
          <w:rFonts w:ascii="Arial Black" w:hAnsi="Arial Black" w:cs="Arial"/>
          <w:sz w:val="28"/>
          <w:szCs w:val="28"/>
        </w:rPr>
        <w:t xml:space="preserve">Funkelnde Siegerträume aus dem </w:t>
      </w:r>
      <w:proofErr w:type="spellStart"/>
      <w:r>
        <w:rPr>
          <w:rFonts w:ascii="Arial Black" w:hAnsi="Arial Black" w:cs="Arial"/>
          <w:sz w:val="28"/>
          <w:szCs w:val="28"/>
        </w:rPr>
        <w:t>SalzburgerLan</w:t>
      </w:r>
      <w:r w:rsidR="00FD3C00">
        <w:rPr>
          <w:rFonts w:ascii="Arial Black" w:hAnsi="Arial Black" w:cs="Arial"/>
          <w:sz w:val="28"/>
          <w:szCs w:val="28"/>
        </w:rPr>
        <w:t>d</w:t>
      </w:r>
      <w:proofErr w:type="spellEnd"/>
    </w:p>
    <w:p w14:paraId="2D289229" w14:textId="5C3C4C3D" w:rsidR="00FD3C00" w:rsidRPr="00FD3C00" w:rsidRDefault="00FD3C00" w:rsidP="00B06734">
      <w:pPr>
        <w:spacing w:after="0" w:line="278" w:lineRule="auto"/>
        <w:rPr>
          <w:rFonts w:ascii="Arial" w:hAnsi="Arial" w:cs="Arial"/>
          <w:i/>
          <w:iCs/>
        </w:rPr>
      </w:pPr>
      <w:r>
        <w:rPr>
          <w:rFonts w:ascii="Arial" w:hAnsi="Arial" w:cs="Arial"/>
          <w:i/>
          <w:iCs/>
        </w:rPr>
        <w:t>Ski-WM Pokale in Schneekristallform sind nachhaltige Handwerkskunst</w:t>
      </w:r>
    </w:p>
    <w:p w14:paraId="312A8D2E" w14:textId="77777777" w:rsidR="00B06734" w:rsidRDefault="00B06734" w:rsidP="00B06734">
      <w:pPr>
        <w:spacing w:line="278" w:lineRule="auto"/>
        <w:ind w:right="1701"/>
        <w:rPr>
          <w:rFonts w:ascii="Arial" w:hAnsi="Arial" w:cs="Arial"/>
        </w:rPr>
      </w:pPr>
    </w:p>
    <w:p w14:paraId="4B02CADF" w14:textId="4BDA4B79" w:rsidR="001E26AF" w:rsidRPr="001E26AF" w:rsidRDefault="00FD3C00" w:rsidP="001B5240">
      <w:pPr>
        <w:spacing w:line="240" w:lineRule="auto"/>
        <w:rPr>
          <w:rFonts w:asciiTheme="minorHAnsi" w:eastAsiaTheme="minorHAnsi" w:hAnsiTheme="minorHAnsi" w:cstheme="minorBidi"/>
          <w:sz w:val="24"/>
          <w:szCs w:val="24"/>
          <w14:ligatures w14:val="standardContextual"/>
        </w:rPr>
      </w:pPr>
      <w:r>
        <w:rPr>
          <w:rFonts w:asciiTheme="minorHAnsi" w:eastAsiaTheme="minorHAnsi" w:hAnsiTheme="minorHAnsi" w:cstheme="minorBidi"/>
          <w:b/>
          <w:bCs/>
          <w:sz w:val="24"/>
          <w:szCs w:val="24"/>
          <w14:ligatures w14:val="standardContextual"/>
        </w:rPr>
        <w:t xml:space="preserve">Saalbach. </w:t>
      </w:r>
      <w:r w:rsidR="001E26AF" w:rsidRPr="001E26AF">
        <w:rPr>
          <w:rFonts w:asciiTheme="minorHAnsi" w:eastAsiaTheme="minorHAnsi" w:hAnsiTheme="minorHAnsi" w:cstheme="minorBidi"/>
          <w:sz w:val="24"/>
          <w:szCs w:val="24"/>
          <w14:ligatures w14:val="standardContextual"/>
        </w:rPr>
        <w:t xml:space="preserve">Die kunstvollen Pokale für die Alpine Ski-WM 2025 in Saalbach-Hinterglemm werden in der </w:t>
      </w:r>
      <w:r w:rsidR="001E26AF" w:rsidRPr="001E26AF">
        <w:rPr>
          <w:rFonts w:asciiTheme="minorHAnsi" w:eastAsiaTheme="minorHAnsi" w:hAnsiTheme="minorHAnsi" w:cstheme="minorBidi"/>
          <w:b/>
          <w:bCs/>
          <w:sz w:val="24"/>
          <w:szCs w:val="24"/>
          <w14:ligatures w14:val="standardContextual"/>
        </w:rPr>
        <w:t xml:space="preserve">Kunstgießerei </w:t>
      </w:r>
      <w:proofErr w:type="spellStart"/>
      <w:r w:rsidR="001E26AF" w:rsidRPr="001E26AF">
        <w:rPr>
          <w:rFonts w:asciiTheme="minorHAnsi" w:eastAsiaTheme="minorHAnsi" w:hAnsiTheme="minorHAnsi" w:cstheme="minorBidi"/>
          <w:b/>
          <w:bCs/>
          <w:sz w:val="24"/>
          <w:szCs w:val="24"/>
          <w14:ligatures w14:val="standardContextual"/>
        </w:rPr>
        <w:t>Schipflinger</w:t>
      </w:r>
      <w:proofErr w:type="spellEnd"/>
      <w:r w:rsidR="001E26AF" w:rsidRPr="001E26AF">
        <w:rPr>
          <w:rFonts w:asciiTheme="minorHAnsi" w:eastAsiaTheme="minorHAnsi" w:hAnsiTheme="minorHAnsi" w:cstheme="minorBidi"/>
          <w:sz w:val="24"/>
          <w:szCs w:val="24"/>
          <w14:ligatures w14:val="standardContextual"/>
        </w:rPr>
        <w:t xml:space="preserve"> in Maishofen gefertigt – nur 15 Kilometer vom Austragungsort entfernt. Hier entstehen in einem familiengeführten Betrieb Trophäen aus recyceltem Aluminium, die mit ihrem Schneekristall-Design die berühmte Schneekristallpiste am Zwölferkogel symbolisieren.</w:t>
      </w:r>
    </w:p>
    <w:p w14:paraId="452DBAC8" w14:textId="2D7324C6" w:rsidR="001E26AF" w:rsidRPr="001E26AF" w:rsidRDefault="001E26AF" w:rsidP="001B5240">
      <w:pPr>
        <w:spacing w:line="240" w:lineRule="auto"/>
        <w:rPr>
          <w:rFonts w:asciiTheme="minorHAnsi" w:eastAsiaTheme="minorHAnsi" w:hAnsiTheme="minorHAnsi" w:cstheme="minorBidi"/>
          <w:sz w:val="24"/>
          <w:szCs w:val="24"/>
          <w14:ligatures w14:val="standardContextual"/>
        </w:rPr>
      </w:pPr>
      <w:r w:rsidRPr="001E26AF">
        <w:rPr>
          <w:rFonts w:asciiTheme="minorHAnsi" w:eastAsiaTheme="minorHAnsi" w:hAnsiTheme="minorHAnsi" w:cstheme="minorBidi"/>
          <w:sz w:val="24"/>
          <w:szCs w:val="24"/>
          <w14:ligatures w14:val="standardContextual"/>
        </w:rPr>
        <w:t>Die Gießerei hat sich längst einen Namen gemacht, seit sie 2020 erstmals Pokale für Weltcuprennen in Saalbach-Hinterglemm herstellte. Der Auftrag für die WM-Trophäen folgte nach einem besonderen Moment: Im Herbst 2024 fertigte die Gießerei einen speziellen Pokal für die WM-Delegation bei der Papstaudienz in Rom, was schließlich zur Beauftragung durch den Österreichischen Skiverband (</w:t>
      </w:r>
      <w:r w:rsidR="00906AAC">
        <w:rPr>
          <w:rFonts w:asciiTheme="minorHAnsi" w:eastAsiaTheme="minorHAnsi" w:hAnsiTheme="minorHAnsi" w:cstheme="minorBidi"/>
          <w:sz w:val="24"/>
          <w:szCs w:val="24"/>
          <w14:ligatures w14:val="standardContextual"/>
        </w:rPr>
        <w:t>Ski Austria</w:t>
      </w:r>
      <w:r w:rsidRPr="001E26AF">
        <w:rPr>
          <w:rFonts w:asciiTheme="minorHAnsi" w:eastAsiaTheme="minorHAnsi" w:hAnsiTheme="minorHAnsi" w:cstheme="minorBidi"/>
          <w:sz w:val="24"/>
          <w:szCs w:val="24"/>
          <w14:ligatures w14:val="standardContextual"/>
        </w:rPr>
        <w:t>) führte.</w:t>
      </w:r>
    </w:p>
    <w:p w14:paraId="06636878" w14:textId="1387622B" w:rsidR="001E26AF" w:rsidRPr="001E26AF" w:rsidRDefault="001E26AF" w:rsidP="001B5240">
      <w:pPr>
        <w:spacing w:line="240" w:lineRule="auto"/>
        <w:rPr>
          <w:rFonts w:asciiTheme="minorHAnsi" w:eastAsiaTheme="minorHAnsi" w:hAnsiTheme="minorHAnsi" w:cstheme="minorBidi"/>
          <w:sz w:val="24"/>
          <w:szCs w:val="24"/>
          <w14:ligatures w14:val="standardContextual"/>
        </w:rPr>
      </w:pPr>
      <w:r w:rsidRPr="001E26AF">
        <w:rPr>
          <w:rFonts w:asciiTheme="minorHAnsi" w:eastAsiaTheme="minorHAnsi" w:hAnsiTheme="minorHAnsi" w:cstheme="minorBidi"/>
          <w:sz w:val="24"/>
          <w:szCs w:val="24"/>
          <w14:ligatures w14:val="standardContextual"/>
        </w:rPr>
        <w:t xml:space="preserve">Das Design der Pokale basiert auf einer Zeichnung aus dem Jahr 2020, die für die damaligen Weltcup-Pokale entwickelt wurde. Dieses Motiv wurde für die WM um das Logo </w:t>
      </w:r>
      <w:r w:rsidR="00EB1DAA">
        <w:rPr>
          <w:rFonts w:asciiTheme="minorHAnsi" w:eastAsiaTheme="minorHAnsi" w:hAnsiTheme="minorHAnsi" w:cstheme="minorBidi"/>
          <w:sz w:val="24"/>
          <w:szCs w:val="24"/>
          <w14:ligatures w14:val="standardContextual"/>
        </w:rPr>
        <w:t xml:space="preserve">von Ski Austria </w:t>
      </w:r>
      <w:r w:rsidRPr="001E26AF">
        <w:rPr>
          <w:rFonts w:asciiTheme="minorHAnsi" w:eastAsiaTheme="minorHAnsi" w:hAnsiTheme="minorHAnsi" w:cstheme="minorBidi"/>
          <w:sz w:val="24"/>
          <w:szCs w:val="24"/>
          <w14:ligatures w14:val="standardContextual"/>
        </w:rPr>
        <w:t xml:space="preserve"> erweitert und bleibt damit dem ursprünglichen Konzept treu. Die Herstellung der 66 Trophäen umfasst präzise Handarbeit in mehreren Schritten: Vom Grundmodell aus Holz, das in Sand eingebettet wird, entsteht eine Negativform. Diese wird mit flüssigem Aluminium bei rund 720 Grad gefüllt. Nach dem Abkühlen erfolgt eine sorgfältige Nachbearbeitung, darunter Bürsten, Sandstrahlen und Bemalen. Schließlich werden die Pokale auf Sockel montiert und mit einer </w:t>
      </w:r>
      <w:proofErr w:type="spellStart"/>
      <w:r w:rsidRPr="001E26AF">
        <w:rPr>
          <w:rFonts w:asciiTheme="minorHAnsi" w:eastAsiaTheme="minorHAnsi" w:hAnsiTheme="minorHAnsi" w:cstheme="minorBidi"/>
          <w:sz w:val="24"/>
          <w:szCs w:val="24"/>
          <w14:ligatures w14:val="standardContextual"/>
        </w:rPr>
        <w:t>Gravurplatte</w:t>
      </w:r>
      <w:proofErr w:type="spellEnd"/>
      <w:r w:rsidRPr="001E26AF">
        <w:rPr>
          <w:rFonts w:asciiTheme="minorHAnsi" w:eastAsiaTheme="minorHAnsi" w:hAnsiTheme="minorHAnsi" w:cstheme="minorBidi"/>
          <w:sz w:val="24"/>
          <w:szCs w:val="24"/>
          <w14:ligatures w14:val="standardContextual"/>
        </w:rPr>
        <w:t xml:space="preserve"> versehen.</w:t>
      </w:r>
    </w:p>
    <w:p w14:paraId="2EAB86F5" w14:textId="52AF51F3" w:rsidR="001E26AF" w:rsidRPr="001E26AF" w:rsidRDefault="001E26AF" w:rsidP="001B5240">
      <w:pPr>
        <w:spacing w:line="240" w:lineRule="auto"/>
        <w:rPr>
          <w:rFonts w:asciiTheme="minorHAnsi" w:eastAsiaTheme="minorHAnsi" w:hAnsiTheme="minorHAnsi" w:cstheme="minorBidi"/>
          <w:sz w:val="24"/>
          <w:szCs w:val="24"/>
          <w14:ligatures w14:val="standardContextual"/>
        </w:rPr>
      </w:pPr>
      <w:r w:rsidRPr="001E26AF">
        <w:rPr>
          <w:rFonts w:asciiTheme="minorHAnsi" w:eastAsiaTheme="minorHAnsi" w:hAnsiTheme="minorHAnsi" w:cstheme="minorBidi"/>
          <w:sz w:val="24"/>
          <w:szCs w:val="24"/>
          <w14:ligatures w14:val="standardContextual"/>
        </w:rPr>
        <w:t>Neben den Pokalen fertigt die Gießerei auch die WM-Medaillen, die ebenfalls in Maishofen</w:t>
      </w:r>
      <w:r w:rsidR="00210033">
        <w:rPr>
          <w:rFonts w:asciiTheme="minorHAnsi" w:eastAsiaTheme="minorHAnsi" w:hAnsiTheme="minorHAnsi" w:cstheme="minorBidi"/>
          <w:sz w:val="24"/>
          <w:szCs w:val="24"/>
          <w14:ligatures w14:val="standardContextual"/>
        </w:rPr>
        <w:t xml:space="preserve"> im </w:t>
      </w:r>
      <w:proofErr w:type="spellStart"/>
      <w:r w:rsidR="00210033">
        <w:rPr>
          <w:rFonts w:asciiTheme="minorHAnsi" w:eastAsiaTheme="minorHAnsi" w:hAnsiTheme="minorHAnsi" w:cstheme="minorBidi"/>
          <w:sz w:val="24"/>
          <w:szCs w:val="24"/>
          <w14:ligatures w14:val="standardContextual"/>
        </w:rPr>
        <w:t>SalzburgerLand</w:t>
      </w:r>
      <w:proofErr w:type="spellEnd"/>
      <w:r w:rsidRPr="001E26AF">
        <w:rPr>
          <w:rFonts w:asciiTheme="minorHAnsi" w:eastAsiaTheme="minorHAnsi" w:hAnsiTheme="minorHAnsi" w:cstheme="minorBidi"/>
          <w:sz w:val="24"/>
          <w:szCs w:val="24"/>
          <w14:ligatures w14:val="standardContextual"/>
        </w:rPr>
        <w:t xml:space="preserve"> graviert werden. Ein besonderes Highlight: Die Namen der </w:t>
      </w:r>
      <w:proofErr w:type="spellStart"/>
      <w:r w:rsidRPr="001E26AF">
        <w:rPr>
          <w:rFonts w:asciiTheme="minorHAnsi" w:eastAsiaTheme="minorHAnsi" w:hAnsiTheme="minorHAnsi" w:cstheme="minorBidi"/>
          <w:sz w:val="24"/>
          <w:szCs w:val="24"/>
          <w14:ligatures w14:val="standardContextual"/>
        </w:rPr>
        <w:t>Sieger:innen</w:t>
      </w:r>
      <w:proofErr w:type="spellEnd"/>
      <w:r w:rsidRPr="001E26AF">
        <w:rPr>
          <w:rFonts w:asciiTheme="minorHAnsi" w:eastAsiaTheme="minorHAnsi" w:hAnsiTheme="minorHAnsi" w:cstheme="minorBidi"/>
          <w:sz w:val="24"/>
          <w:szCs w:val="24"/>
          <w14:ligatures w14:val="standardContextual"/>
        </w:rPr>
        <w:t xml:space="preserve"> werden direkt vor Ort während der Siegerehrung eingraviert – eine weitere Verbindung von Handwerkskunst und sportlicher Höchstleistung.</w:t>
      </w:r>
    </w:p>
    <w:p w14:paraId="3C52CFEA" w14:textId="77777777" w:rsidR="00D83D52" w:rsidRDefault="001E26AF" w:rsidP="001B5240">
      <w:pPr>
        <w:spacing w:line="240" w:lineRule="auto"/>
        <w:rPr>
          <w:rFonts w:asciiTheme="minorHAnsi" w:eastAsiaTheme="minorHAnsi" w:hAnsiTheme="minorHAnsi" w:cstheme="minorBidi"/>
          <w:sz w:val="24"/>
          <w:szCs w:val="24"/>
          <w14:ligatures w14:val="standardContextual"/>
        </w:rPr>
      </w:pPr>
      <w:r w:rsidRPr="001E26AF">
        <w:rPr>
          <w:rFonts w:asciiTheme="minorHAnsi" w:eastAsiaTheme="minorHAnsi" w:hAnsiTheme="minorHAnsi" w:cstheme="minorBidi"/>
          <w:sz w:val="24"/>
          <w:szCs w:val="24"/>
          <w14:ligatures w14:val="standardContextual"/>
        </w:rPr>
        <w:t xml:space="preserve">Die Pokale aus dem </w:t>
      </w:r>
      <w:proofErr w:type="spellStart"/>
      <w:r w:rsidRPr="001E26AF">
        <w:rPr>
          <w:rFonts w:asciiTheme="minorHAnsi" w:eastAsiaTheme="minorHAnsi" w:hAnsiTheme="minorHAnsi" w:cstheme="minorBidi"/>
          <w:sz w:val="24"/>
          <w:szCs w:val="24"/>
          <w14:ligatures w14:val="standardContextual"/>
        </w:rPr>
        <w:t>SalzburgerLand</w:t>
      </w:r>
      <w:proofErr w:type="spellEnd"/>
      <w:r w:rsidRPr="001E26AF">
        <w:rPr>
          <w:rFonts w:asciiTheme="minorHAnsi" w:eastAsiaTheme="minorHAnsi" w:hAnsiTheme="minorHAnsi" w:cstheme="minorBidi"/>
          <w:sz w:val="24"/>
          <w:szCs w:val="24"/>
          <w14:ligatures w14:val="standardContextual"/>
        </w:rPr>
        <w:t xml:space="preserve"> sind mehr als Auszeichnungen – sie sind ein Stück regionale Handwerkskunst, das die Geschichte der Alpine Ski-WM 2025 mitprägt</w:t>
      </w:r>
      <w:r w:rsidR="00210033">
        <w:rPr>
          <w:rFonts w:asciiTheme="minorHAnsi" w:eastAsiaTheme="minorHAnsi" w:hAnsiTheme="minorHAnsi" w:cstheme="minorBidi"/>
          <w:sz w:val="24"/>
          <w:szCs w:val="24"/>
          <w14:ligatures w14:val="standardContextual"/>
        </w:rPr>
        <w:t>.</w:t>
      </w:r>
    </w:p>
    <w:p w14:paraId="41814691" w14:textId="77777777" w:rsidR="000F12E0" w:rsidRDefault="000F12E0" w:rsidP="00EA7791">
      <w:pPr>
        <w:spacing w:after="0" w:line="240" w:lineRule="auto"/>
        <w:ind w:right="567"/>
        <w:rPr>
          <w:rFonts w:ascii="Arial" w:hAnsi="Arial" w:cs="Arial"/>
          <w:sz w:val="18"/>
          <w:szCs w:val="18"/>
        </w:rPr>
      </w:pPr>
    </w:p>
    <w:p w14:paraId="08046D41" w14:textId="2FBEB061" w:rsidR="006E6D9A" w:rsidRPr="000F12E0" w:rsidRDefault="001B5240" w:rsidP="00EA7791">
      <w:pPr>
        <w:spacing w:after="0" w:line="240" w:lineRule="auto"/>
        <w:ind w:right="567"/>
        <w:rPr>
          <w:rFonts w:ascii="Arial" w:hAnsi="Arial" w:cs="Arial"/>
          <w:sz w:val="18"/>
          <w:szCs w:val="18"/>
        </w:rPr>
      </w:pPr>
      <w:r w:rsidRPr="000F12E0">
        <w:rPr>
          <w:rFonts w:ascii="Arial" w:hAnsi="Arial" w:cs="Arial"/>
          <w:sz w:val="18"/>
          <w:szCs w:val="18"/>
        </w:rPr>
        <w:t>Mehr Informationen und Kontakt</w:t>
      </w:r>
      <w:r w:rsidR="000F12E0">
        <w:rPr>
          <w:rFonts w:ascii="Arial" w:hAnsi="Arial" w:cs="Arial"/>
          <w:sz w:val="18"/>
          <w:szCs w:val="18"/>
        </w:rPr>
        <w:t>:</w:t>
      </w:r>
    </w:p>
    <w:p w14:paraId="6FE1C7D1" w14:textId="7E40A2A3" w:rsidR="001B5240" w:rsidRPr="000F12E0" w:rsidRDefault="001B5240" w:rsidP="00EA7791">
      <w:pPr>
        <w:spacing w:after="0" w:line="240" w:lineRule="auto"/>
        <w:ind w:right="567"/>
        <w:rPr>
          <w:rFonts w:ascii="Arial" w:hAnsi="Arial" w:cs="Arial"/>
          <w:b/>
          <w:bCs/>
          <w:sz w:val="18"/>
          <w:szCs w:val="18"/>
        </w:rPr>
      </w:pPr>
      <w:r w:rsidRPr="000F12E0">
        <w:rPr>
          <w:rFonts w:ascii="Arial" w:hAnsi="Arial" w:cs="Arial"/>
          <w:b/>
          <w:bCs/>
          <w:sz w:val="18"/>
          <w:szCs w:val="18"/>
        </w:rPr>
        <w:t>SALZBURGERLAND TOURISMUS</w:t>
      </w:r>
    </w:p>
    <w:p w14:paraId="39684635" w14:textId="2393B528" w:rsidR="001B5240" w:rsidRPr="000F12E0" w:rsidRDefault="001B5240" w:rsidP="00EA7791">
      <w:pPr>
        <w:spacing w:after="0" w:line="240" w:lineRule="auto"/>
        <w:ind w:right="567"/>
        <w:rPr>
          <w:rFonts w:ascii="Arial" w:hAnsi="Arial" w:cs="Arial"/>
          <w:sz w:val="18"/>
          <w:szCs w:val="18"/>
        </w:rPr>
      </w:pPr>
      <w:r w:rsidRPr="000F12E0">
        <w:rPr>
          <w:rFonts w:ascii="Arial" w:hAnsi="Arial" w:cs="Arial"/>
          <w:sz w:val="18"/>
          <w:szCs w:val="18"/>
        </w:rPr>
        <w:t>Alexandra Koncar, MA</w:t>
      </w:r>
      <w:r w:rsidRPr="000F12E0">
        <w:rPr>
          <w:rFonts w:ascii="Arial" w:hAnsi="Arial" w:cs="Arial"/>
          <w:sz w:val="18"/>
          <w:szCs w:val="18"/>
        </w:rPr>
        <w:br/>
        <w:t>PR &amp; Medienmanagement</w:t>
      </w:r>
    </w:p>
    <w:p w14:paraId="3FA6F0D6" w14:textId="48EE521E" w:rsidR="001B5240" w:rsidRPr="000F12E0" w:rsidRDefault="001B5240" w:rsidP="00EA7791">
      <w:pPr>
        <w:spacing w:after="0" w:line="240" w:lineRule="auto"/>
        <w:ind w:right="567"/>
        <w:rPr>
          <w:rFonts w:ascii="Arial" w:hAnsi="Arial" w:cs="Arial"/>
          <w:sz w:val="18"/>
          <w:szCs w:val="18"/>
        </w:rPr>
      </w:pPr>
      <w:r w:rsidRPr="000F12E0">
        <w:rPr>
          <w:rFonts w:ascii="Arial" w:hAnsi="Arial" w:cs="Arial"/>
          <w:sz w:val="18"/>
          <w:szCs w:val="18"/>
        </w:rPr>
        <w:t>M: +43-664</w:t>
      </w:r>
      <w:r w:rsidR="00EB4B31" w:rsidRPr="000F12E0">
        <w:rPr>
          <w:rFonts w:ascii="Arial" w:hAnsi="Arial" w:cs="Arial"/>
          <w:sz w:val="18"/>
          <w:szCs w:val="18"/>
        </w:rPr>
        <w:t xml:space="preserve"> 80 66 88 22</w:t>
      </w:r>
    </w:p>
    <w:p w14:paraId="66682741" w14:textId="160A8B59" w:rsidR="00EB4B31" w:rsidRPr="000F12E0" w:rsidRDefault="00EB4B31" w:rsidP="00EA7791">
      <w:pPr>
        <w:spacing w:after="0" w:line="240" w:lineRule="auto"/>
        <w:ind w:right="567"/>
        <w:rPr>
          <w:rFonts w:ascii="Arial" w:hAnsi="Arial" w:cs="Arial"/>
          <w:sz w:val="18"/>
          <w:szCs w:val="18"/>
        </w:rPr>
      </w:pPr>
      <w:r w:rsidRPr="000F12E0">
        <w:rPr>
          <w:rFonts w:ascii="Arial" w:hAnsi="Arial" w:cs="Arial"/>
          <w:sz w:val="18"/>
          <w:szCs w:val="18"/>
        </w:rPr>
        <w:t>E:alexandra.koncar@salzburgerland.com</w:t>
      </w:r>
    </w:p>
    <w:p w14:paraId="1E8C6B79" w14:textId="75B9E834" w:rsidR="00EB4B31" w:rsidRPr="000F12E0" w:rsidRDefault="000F12E0" w:rsidP="00EA7791">
      <w:pPr>
        <w:spacing w:after="0" w:line="240" w:lineRule="auto"/>
        <w:ind w:right="567"/>
        <w:rPr>
          <w:rFonts w:ascii="Arial" w:hAnsi="Arial" w:cs="Arial"/>
          <w:sz w:val="18"/>
          <w:szCs w:val="18"/>
        </w:rPr>
      </w:pPr>
      <w:r w:rsidRPr="000F12E0">
        <w:rPr>
          <w:rFonts w:ascii="Arial" w:hAnsi="Arial" w:cs="Arial"/>
          <w:sz w:val="18"/>
          <w:szCs w:val="18"/>
        </w:rPr>
        <w:t>presse</w:t>
      </w:r>
      <w:r w:rsidR="00EB4B31" w:rsidRPr="000F12E0">
        <w:rPr>
          <w:rFonts w:ascii="Arial" w:hAnsi="Arial" w:cs="Arial"/>
          <w:sz w:val="18"/>
          <w:szCs w:val="18"/>
        </w:rPr>
        <w:t>.</w:t>
      </w:r>
      <w:r w:rsidRPr="000F12E0">
        <w:rPr>
          <w:rFonts w:ascii="Arial" w:hAnsi="Arial" w:cs="Arial"/>
          <w:sz w:val="18"/>
          <w:szCs w:val="18"/>
        </w:rPr>
        <w:t>salzburgerland.com</w:t>
      </w:r>
    </w:p>
    <w:sectPr w:rsidR="00EB4B31" w:rsidRPr="000F12E0" w:rsidSect="003A2F28">
      <w:headerReference w:type="default" r:id="rId10"/>
      <w:headerReference w:type="first" r:id="rId11"/>
      <w:pgSz w:w="11906" w:h="16838"/>
      <w:pgMar w:top="-2268" w:right="2975" w:bottom="1134" w:left="851" w:header="221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9FDCE" w14:textId="77777777" w:rsidR="00CF27A5" w:rsidRDefault="00CF27A5" w:rsidP="00041A44">
      <w:pPr>
        <w:spacing w:after="0" w:line="240" w:lineRule="auto"/>
      </w:pPr>
      <w:r>
        <w:separator/>
      </w:r>
    </w:p>
  </w:endnote>
  <w:endnote w:type="continuationSeparator" w:id="0">
    <w:p w14:paraId="44028305" w14:textId="77777777" w:rsidR="00CF27A5" w:rsidRDefault="00CF27A5" w:rsidP="00041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F61CF" w14:textId="77777777" w:rsidR="00CF27A5" w:rsidRDefault="00CF27A5" w:rsidP="00041A44">
      <w:pPr>
        <w:spacing w:after="0" w:line="240" w:lineRule="auto"/>
      </w:pPr>
      <w:r>
        <w:separator/>
      </w:r>
    </w:p>
  </w:footnote>
  <w:footnote w:type="continuationSeparator" w:id="0">
    <w:p w14:paraId="42F2624B" w14:textId="77777777" w:rsidR="00CF27A5" w:rsidRDefault="00CF27A5" w:rsidP="00041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C6E1" w14:textId="3C1CDB70" w:rsidR="00041A44" w:rsidRPr="009C0BCD" w:rsidRDefault="00624E59" w:rsidP="009C0BCD">
    <w:pPr>
      <w:pStyle w:val="Kopfzeile"/>
    </w:pPr>
    <w:r>
      <w:rPr>
        <w:noProof/>
      </w:rPr>
      <w:drawing>
        <wp:anchor distT="0" distB="0" distL="114300" distR="114300" simplePos="0" relativeHeight="251657216" behindDoc="1" locked="0" layoutInCell="1" allowOverlap="1" wp14:anchorId="47F09D91" wp14:editId="26B9AC89">
          <wp:simplePos x="0" y="0"/>
          <wp:positionH relativeFrom="column">
            <wp:posOffset>-571500</wp:posOffset>
          </wp:positionH>
          <wp:positionV relativeFrom="paragraph">
            <wp:posOffset>-1405890</wp:posOffset>
          </wp:positionV>
          <wp:extent cx="7586345" cy="10723245"/>
          <wp:effectExtent l="0" t="0" r="0" b="0"/>
          <wp:wrapNone/>
          <wp:docPr id="1506318203"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345" cy="107232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0DC0" w14:textId="59E8AEB2" w:rsidR="0034493E" w:rsidRDefault="00624E59">
    <w:pPr>
      <w:pStyle w:val="Kopfzeile"/>
    </w:pPr>
    <w:r>
      <w:rPr>
        <w:noProof/>
      </w:rPr>
      <w:drawing>
        <wp:anchor distT="0" distB="0" distL="114300" distR="114300" simplePos="0" relativeHeight="251659264" behindDoc="1" locked="0" layoutInCell="1" allowOverlap="1" wp14:anchorId="6F938C21" wp14:editId="3F87ECA4">
          <wp:simplePos x="0" y="0"/>
          <wp:positionH relativeFrom="page">
            <wp:posOffset>-78740</wp:posOffset>
          </wp:positionH>
          <wp:positionV relativeFrom="paragraph">
            <wp:posOffset>-1392555</wp:posOffset>
          </wp:positionV>
          <wp:extent cx="7633335" cy="10796905"/>
          <wp:effectExtent l="0" t="0" r="5715" b="4445"/>
          <wp:wrapNone/>
          <wp:docPr id="1990919922"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3335" cy="10796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F18B7"/>
    <w:multiLevelType w:val="hybridMultilevel"/>
    <w:tmpl w:val="A93E3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375474"/>
    <w:multiLevelType w:val="multilevel"/>
    <w:tmpl w:val="79B8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D0FD01"/>
    <w:multiLevelType w:val="hybridMultilevel"/>
    <w:tmpl w:val="00ECB1E6"/>
    <w:lvl w:ilvl="0" w:tplc="5210B3E6">
      <w:start w:val="1"/>
      <w:numFmt w:val="bullet"/>
      <w:lvlText w:val=""/>
      <w:lvlJc w:val="left"/>
      <w:pPr>
        <w:ind w:left="720" w:hanging="360"/>
      </w:pPr>
      <w:rPr>
        <w:rFonts w:ascii="Symbol" w:hAnsi="Symbol" w:hint="default"/>
      </w:rPr>
    </w:lvl>
    <w:lvl w:ilvl="1" w:tplc="087CD6F4">
      <w:start w:val="1"/>
      <w:numFmt w:val="bullet"/>
      <w:lvlText w:val="o"/>
      <w:lvlJc w:val="left"/>
      <w:pPr>
        <w:ind w:left="1440" w:hanging="360"/>
      </w:pPr>
      <w:rPr>
        <w:rFonts w:ascii="Courier New" w:hAnsi="Courier New" w:hint="default"/>
      </w:rPr>
    </w:lvl>
    <w:lvl w:ilvl="2" w:tplc="019AEF58">
      <w:start w:val="1"/>
      <w:numFmt w:val="bullet"/>
      <w:lvlText w:val=""/>
      <w:lvlJc w:val="left"/>
      <w:pPr>
        <w:ind w:left="2160" w:hanging="360"/>
      </w:pPr>
      <w:rPr>
        <w:rFonts w:ascii="Wingdings" w:hAnsi="Wingdings" w:hint="default"/>
      </w:rPr>
    </w:lvl>
    <w:lvl w:ilvl="3" w:tplc="B614C1D6">
      <w:start w:val="1"/>
      <w:numFmt w:val="bullet"/>
      <w:lvlText w:val=""/>
      <w:lvlJc w:val="left"/>
      <w:pPr>
        <w:ind w:left="2880" w:hanging="360"/>
      </w:pPr>
      <w:rPr>
        <w:rFonts w:ascii="Symbol" w:hAnsi="Symbol" w:hint="default"/>
      </w:rPr>
    </w:lvl>
    <w:lvl w:ilvl="4" w:tplc="BCD0255A">
      <w:start w:val="1"/>
      <w:numFmt w:val="bullet"/>
      <w:lvlText w:val="o"/>
      <w:lvlJc w:val="left"/>
      <w:pPr>
        <w:ind w:left="3600" w:hanging="360"/>
      </w:pPr>
      <w:rPr>
        <w:rFonts w:ascii="Courier New" w:hAnsi="Courier New" w:hint="default"/>
      </w:rPr>
    </w:lvl>
    <w:lvl w:ilvl="5" w:tplc="3DBCDA7E">
      <w:start w:val="1"/>
      <w:numFmt w:val="bullet"/>
      <w:lvlText w:val=""/>
      <w:lvlJc w:val="left"/>
      <w:pPr>
        <w:ind w:left="4320" w:hanging="360"/>
      </w:pPr>
      <w:rPr>
        <w:rFonts w:ascii="Wingdings" w:hAnsi="Wingdings" w:hint="default"/>
      </w:rPr>
    </w:lvl>
    <w:lvl w:ilvl="6" w:tplc="B596CEAA">
      <w:start w:val="1"/>
      <w:numFmt w:val="bullet"/>
      <w:lvlText w:val=""/>
      <w:lvlJc w:val="left"/>
      <w:pPr>
        <w:ind w:left="5040" w:hanging="360"/>
      </w:pPr>
      <w:rPr>
        <w:rFonts w:ascii="Symbol" w:hAnsi="Symbol" w:hint="default"/>
      </w:rPr>
    </w:lvl>
    <w:lvl w:ilvl="7" w:tplc="C6DC5EA4">
      <w:start w:val="1"/>
      <w:numFmt w:val="bullet"/>
      <w:lvlText w:val="o"/>
      <w:lvlJc w:val="left"/>
      <w:pPr>
        <w:ind w:left="5760" w:hanging="360"/>
      </w:pPr>
      <w:rPr>
        <w:rFonts w:ascii="Courier New" w:hAnsi="Courier New" w:hint="default"/>
      </w:rPr>
    </w:lvl>
    <w:lvl w:ilvl="8" w:tplc="39304E30">
      <w:start w:val="1"/>
      <w:numFmt w:val="bullet"/>
      <w:lvlText w:val=""/>
      <w:lvlJc w:val="left"/>
      <w:pPr>
        <w:ind w:left="6480" w:hanging="360"/>
      </w:pPr>
      <w:rPr>
        <w:rFonts w:ascii="Wingdings" w:hAnsi="Wingdings" w:hint="default"/>
      </w:rPr>
    </w:lvl>
  </w:abstractNum>
  <w:num w:numId="1" w16cid:durableId="3868313">
    <w:abstractNumId w:val="2"/>
  </w:num>
  <w:num w:numId="2" w16cid:durableId="679478027">
    <w:abstractNumId w:val="1"/>
  </w:num>
  <w:num w:numId="3" w16cid:durableId="1220432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A44"/>
    <w:rsid w:val="00003EAF"/>
    <w:rsid w:val="00011CEC"/>
    <w:rsid w:val="00023354"/>
    <w:rsid w:val="00041A44"/>
    <w:rsid w:val="00044F44"/>
    <w:rsid w:val="00053EA9"/>
    <w:rsid w:val="00061F70"/>
    <w:rsid w:val="00080F9D"/>
    <w:rsid w:val="00081AD8"/>
    <w:rsid w:val="000973B2"/>
    <w:rsid w:val="000B1170"/>
    <w:rsid w:val="000B5B15"/>
    <w:rsid w:val="000C7784"/>
    <w:rsid w:val="000E2CD2"/>
    <w:rsid w:val="000E3F7E"/>
    <w:rsid w:val="000E57AF"/>
    <w:rsid w:val="000F12E0"/>
    <w:rsid w:val="000F3762"/>
    <w:rsid w:val="00107585"/>
    <w:rsid w:val="0011427D"/>
    <w:rsid w:val="001514B1"/>
    <w:rsid w:val="00153B1B"/>
    <w:rsid w:val="00161C16"/>
    <w:rsid w:val="00164A49"/>
    <w:rsid w:val="00165CE9"/>
    <w:rsid w:val="001951BD"/>
    <w:rsid w:val="001A6B8E"/>
    <w:rsid w:val="001B5240"/>
    <w:rsid w:val="001B56E9"/>
    <w:rsid w:val="001D0244"/>
    <w:rsid w:val="001D64ED"/>
    <w:rsid w:val="001E26AF"/>
    <w:rsid w:val="00206232"/>
    <w:rsid w:val="00210033"/>
    <w:rsid w:val="002158AB"/>
    <w:rsid w:val="00224584"/>
    <w:rsid w:val="00252335"/>
    <w:rsid w:val="002870C5"/>
    <w:rsid w:val="002A60C0"/>
    <w:rsid w:val="002E6EAB"/>
    <w:rsid w:val="00311D7D"/>
    <w:rsid w:val="003227AF"/>
    <w:rsid w:val="00337DC3"/>
    <w:rsid w:val="0034493E"/>
    <w:rsid w:val="00361ED5"/>
    <w:rsid w:val="00367EAD"/>
    <w:rsid w:val="00372B90"/>
    <w:rsid w:val="003A2E55"/>
    <w:rsid w:val="003A2F28"/>
    <w:rsid w:val="003A3DD5"/>
    <w:rsid w:val="003B2BA0"/>
    <w:rsid w:val="003C4417"/>
    <w:rsid w:val="003C73BF"/>
    <w:rsid w:val="003D34CA"/>
    <w:rsid w:val="00437A5C"/>
    <w:rsid w:val="0046748B"/>
    <w:rsid w:val="0046794B"/>
    <w:rsid w:val="00470B4C"/>
    <w:rsid w:val="004843F6"/>
    <w:rsid w:val="004857B8"/>
    <w:rsid w:val="004B51DA"/>
    <w:rsid w:val="004D3F36"/>
    <w:rsid w:val="004F1163"/>
    <w:rsid w:val="00535CC7"/>
    <w:rsid w:val="00543BCF"/>
    <w:rsid w:val="005471CC"/>
    <w:rsid w:val="00563F45"/>
    <w:rsid w:val="00564624"/>
    <w:rsid w:val="00566659"/>
    <w:rsid w:val="00571528"/>
    <w:rsid w:val="00580560"/>
    <w:rsid w:val="005851E5"/>
    <w:rsid w:val="00587EF6"/>
    <w:rsid w:val="005B5776"/>
    <w:rsid w:val="005C0B66"/>
    <w:rsid w:val="005D7CF3"/>
    <w:rsid w:val="00605BBE"/>
    <w:rsid w:val="00624E59"/>
    <w:rsid w:val="00645E4C"/>
    <w:rsid w:val="006B6072"/>
    <w:rsid w:val="006C2F43"/>
    <w:rsid w:val="006E04BE"/>
    <w:rsid w:val="006E6D9A"/>
    <w:rsid w:val="006F2262"/>
    <w:rsid w:val="006F51EF"/>
    <w:rsid w:val="00734018"/>
    <w:rsid w:val="00745E81"/>
    <w:rsid w:val="00754EA4"/>
    <w:rsid w:val="00764FD1"/>
    <w:rsid w:val="00767840"/>
    <w:rsid w:val="00777C0A"/>
    <w:rsid w:val="007C18A6"/>
    <w:rsid w:val="007C2B9A"/>
    <w:rsid w:val="007D1963"/>
    <w:rsid w:val="007D2C80"/>
    <w:rsid w:val="007E6CF7"/>
    <w:rsid w:val="007E7CEC"/>
    <w:rsid w:val="007F0997"/>
    <w:rsid w:val="00804FB4"/>
    <w:rsid w:val="00806D0A"/>
    <w:rsid w:val="00815732"/>
    <w:rsid w:val="00832196"/>
    <w:rsid w:val="008340BA"/>
    <w:rsid w:val="008630A3"/>
    <w:rsid w:val="008719FF"/>
    <w:rsid w:val="00876679"/>
    <w:rsid w:val="008931FF"/>
    <w:rsid w:val="0089555C"/>
    <w:rsid w:val="008A6D39"/>
    <w:rsid w:val="008B2F6B"/>
    <w:rsid w:val="008B59CB"/>
    <w:rsid w:val="008C390C"/>
    <w:rsid w:val="008D7DC3"/>
    <w:rsid w:val="008F527F"/>
    <w:rsid w:val="008F79C2"/>
    <w:rsid w:val="00906AAC"/>
    <w:rsid w:val="00913B21"/>
    <w:rsid w:val="0093159A"/>
    <w:rsid w:val="0094449A"/>
    <w:rsid w:val="00977CAE"/>
    <w:rsid w:val="009A5C7B"/>
    <w:rsid w:val="009B26ED"/>
    <w:rsid w:val="009B309F"/>
    <w:rsid w:val="009B49CD"/>
    <w:rsid w:val="009B4C4C"/>
    <w:rsid w:val="009C08EE"/>
    <w:rsid w:val="009C0BCD"/>
    <w:rsid w:val="009C3D80"/>
    <w:rsid w:val="009D3324"/>
    <w:rsid w:val="009D6145"/>
    <w:rsid w:val="009D7272"/>
    <w:rsid w:val="009E6238"/>
    <w:rsid w:val="00A33A00"/>
    <w:rsid w:val="00A33A35"/>
    <w:rsid w:val="00A41581"/>
    <w:rsid w:val="00A57F86"/>
    <w:rsid w:val="00A84B94"/>
    <w:rsid w:val="00A87E68"/>
    <w:rsid w:val="00A929BC"/>
    <w:rsid w:val="00AB00F2"/>
    <w:rsid w:val="00AC0FFF"/>
    <w:rsid w:val="00AC40B9"/>
    <w:rsid w:val="00B06734"/>
    <w:rsid w:val="00B16771"/>
    <w:rsid w:val="00B30C37"/>
    <w:rsid w:val="00B41F17"/>
    <w:rsid w:val="00B43359"/>
    <w:rsid w:val="00B5450D"/>
    <w:rsid w:val="00B62250"/>
    <w:rsid w:val="00B65845"/>
    <w:rsid w:val="00BB35F4"/>
    <w:rsid w:val="00BC1E8A"/>
    <w:rsid w:val="00BD0159"/>
    <w:rsid w:val="00BE035B"/>
    <w:rsid w:val="00BE0AF8"/>
    <w:rsid w:val="00C200FF"/>
    <w:rsid w:val="00C67FD9"/>
    <w:rsid w:val="00C74C4E"/>
    <w:rsid w:val="00C76D0D"/>
    <w:rsid w:val="00C867BE"/>
    <w:rsid w:val="00C97F9B"/>
    <w:rsid w:val="00CD7DA1"/>
    <w:rsid w:val="00CE3F25"/>
    <w:rsid w:val="00CE422C"/>
    <w:rsid w:val="00CF27A5"/>
    <w:rsid w:val="00CF39DC"/>
    <w:rsid w:val="00D06A13"/>
    <w:rsid w:val="00D27077"/>
    <w:rsid w:val="00D40EDC"/>
    <w:rsid w:val="00D41873"/>
    <w:rsid w:val="00D83D52"/>
    <w:rsid w:val="00DB24F0"/>
    <w:rsid w:val="00DD488C"/>
    <w:rsid w:val="00DD4DDA"/>
    <w:rsid w:val="00DE2E8B"/>
    <w:rsid w:val="00E014C0"/>
    <w:rsid w:val="00E073A5"/>
    <w:rsid w:val="00E341E5"/>
    <w:rsid w:val="00E3669C"/>
    <w:rsid w:val="00E50BBF"/>
    <w:rsid w:val="00E66A10"/>
    <w:rsid w:val="00E716B6"/>
    <w:rsid w:val="00E73029"/>
    <w:rsid w:val="00E96BA9"/>
    <w:rsid w:val="00EA20F4"/>
    <w:rsid w:val="00EA7791"/>
    <w:rsid w:val="00EA7DE4"/>
    <w:rsid w:val="00EB0644"/>
    <w:rsid w:val="00EB1DAA"/>
    <w:rsid w:val="00EB4B31"/>
    <w:rsid w:val="00ED7894"/>
    <w:rsid w:val="00F23045"/>
    <w:rsid w:val="00F2769A"/>
    <w:rsid w:val="00F439F0"/>
    <w:rsid w:val="00F453B1"/>
    <w:rsid w:val="00F47119"/>
    <w:rsid w:val="00F67D98"/>
    <w:rsid w:val="00F772CB"/>
    <w:rsid w:val="00F822A6"/>
    <w:rsid w:val="00F872D2"/>
    <w:rsid w:val="00F92AB7"/>
    <w:rsid w:val="00FA7CF4"/>
    <w:rsid w:val="00FC3133"/>
    <w:rsid w:val="00FD040B"/>
    <w:rsid w:val="00FD3C00"/>
    <w:rsid w:val="00FD6554"/>
    <w:rsid w:val="00FE32CB"/>
    <w:rsid w:val="00FE50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26451"/>
  <w15:chartTrackingRefBased/>
  <w15:docId w15:val="{BB1DCBDE-3FB4-47DE-867B-C33076A4B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kern w:val="2"/>
      <w:sz w:val="22"/>
      <w:szCs w:val="22"/>
      <w:lang w:eastAsia="en-US"/>
    </w:rPr>
  </w:style>
  <w:style w:type="paragraph" w:styleId="berschrift1">
    <w:name w:val="heading 1"/>
    <w:basedOn w:val="Standard"/>
    <w:next w:val="Standard"/>
    <w:link w:val="berschrift1Zchn"/>
    <w:uiPriority w:val="9"/>
    <w:qFormat/>
    <w:rsid w:val="00041A44"/>
    <w:pPr>
      <w:keepNext/>
      <w:keepLines/>
      <w:spacing w:before="360" w:after="80"/>
      <w:outlineLvl w:val="0"/>
    </w:pPr>
    <w:rPr>
      <w:rFonts w:ascii="Aptos Display" w:eastAsia="Times New Roman" w:hAnsi="Aptos Display"/>
      <w:color w:val="0F4761"/>
      <w:sz w:val="40"/>
      <w:szCs w:val="40"/>
    </w:rPr>
  </w:style>
  <w:style w:type="paragraph" w:styleId="berschrift2">
    <w:name w:val="heading 2"/>
    <w:basedOn w:val="Standard"/>
    <w:next w:val="Standard"/>
    <w:link w:val="berschrift2Zchn"/>
    <w:uiPriority w:val="9"/>
    <w:semiHidden/>
    <w:unhideWhenUsed/>
    <w:qFormat/>
    <w:rsid w:val="00041A44"/>
    <w:pPr>
      <w:keepNext/>
      <w:keepLines/>
      <w:spacing w:before="160" w:after="80"/>
      <w:outlineLvl w:val="1"/>
    </w:pPr>
    <w:rPr>
      <w:rFonts w:ascii="Aptos Display" w:eastAsia="Times New Roman" w:hAnsi="Aptos Display"/>
      <w:color w:val="0F4761"/>
      <w:sz w:val="32"/>
      <w:szCs w:val="32"/>
    </w:rPr>
  </w:style>
  <w:style w:type="paragraph" w:styleId="berschrift3">
    <w:name w:val="heading 3"/>
    <w:basedOn w:val="Standard"/>
    <w:next w:val="Standard"/>
    <w:link w:val="berschrift3Zchn"/>
    <w:uiPriority w:val="9"/>
    <w:semiHidden/>
    <w:unhideWhenUsed/>
    <w:qFormat/>
    <w:rsid w:val="00041A44"/>
    <w:pPr>
      <w:keepNext/>
      <w:keepLines/>
      <w:spacing w:before="160" w:after="80"/>
      <w:outlineLvl w:val="2"/>
    </w:pPr>
    <w:rPr>
      <w:rFonts w:eastAsia="Times New Roman"/>
      <w:color w:val="0F4761"/>
      <w:sz w:val="28"/>
      <w:szCs w:val="28"/>
    </w:rPr>
  </w:style>
  <w:style w:type="paragraph" w:styleId="berschrift4">
    <w:name w:val="heading 4"/>
    <w:basedOn w:val="Standard"/>
    <w:next w:val="Standard"/>
    <w:link w:val="berschrift4Zchn"/>
    <w:uiPriority w:val="9"/>
    <w:semiHidden/>
    <w:unhideWhenUsed/>
    <w:qFormat/>
    <w:rsid w:val="00041A44"/>
    <w:pPr>
      <w:keepNext/>
      <w:keepLines/>
      <w:spacing w:before="80" w:after="40"/>
      <w:outlineLvl w:val="3"/>
    </w:pPr>
    <w:rPr>
      <w:rFonts w:eastAsia="Times New Roman"/>
      <w:i/>
      <w:iCs/>
      <w:color w:val="0F4761"/>
    </w:rPr>
  </w:style>
  <w:style w:type="paragraph" w:styleId="berschrift5">
    <w:name w:val="heading 5"/>
    <w:basedOn w:val="Standard"/>
    <w:next w:val="Standard"/>
    <w:link w:val="berschrift5Zchn"/>
    <w:uiPriority w:val="9"/>
    <w:semiHidden/>
    <w:unhideWhenUsed/>
    <w:qFormat/>
    <w:rsid w:val="00041A44"/>
    <w:pPr>
      <w:keepNext/>
      <w:keepLines/>
      <w:spacing w:before="80" w:after="40"/>
      <w:outlineLvl w:val="4"/>
    </w:pPr>
    <w:rPr>
      <w:rFonts w:eastAsia="Times New Roman"/>
      <w:color w:val="0F4761"/>
    </w:rPr>
  </w:style>
  <w:style w:type="paragraph" w:styleId="berschrift6">
    <w:name w:val="heading 6"/>
    <w:basedOn w:val="Standard"/>
    <w:next w:val="Standard"/>
    <w:link w:val="berschrift6Zchn"/>
    <w:uiPriority w:val="9"/>
    <w:semiHidden/>
    <w:unhideWhenUsed/>
    <w:qFormat/>
    <w:rsid w:val="00041A44"/>
    <w:pPr>
      <w:keepNext/>
      <w:keepLines/>
      <w:spacing w:before="40" w:after="0"/>
      <w:outlineLvl w:val="5"/>
    </w:pPr>
    <w:rPr>
      <w:rFonts w:eastAsia="Times New Roman"/>
      <w:i/>
      <w:iCs/>
      <w:color w:val="595959"/>
    </w:rPr>
  </w:style>
  <w:style w:type="paragraph" w:styleId="berschrift7">
    <w:name w:val="heading 7"/>
    <w:basedOn w:val="Standard"/>
    <w:next w:val="Standard"/>
    <w:link w:val="berschrift7Zchn"/>
    <w:uiPriority w:val="9"/>
    <w:semiHidden/>
    <w:unhideWhenUsed/>
    <w:qFormat/>
    <w:rsid w:val="00041A44"/>
    <w:pPr>
      <w:keepNext/>
      <w:keepLines/>
      <w:spacing w:before="40" w:after="0"/>
      <w:outlineLvl w:val="6"/>
    </w:pPr>
    <w:rPr>
      <w:rFonts w:eastAsia="Times New Roman"/>
      <w:color w:val="595959"/>
    </w:rPr>
  </w:style>
  <w:style w:type="paragraph" w:styleId="berschrift8">
    <w:name w:val="heading 8"/>
    <w:basedOn w:val="Standard"/>
    <w:next w:val="Standard"/>
    <w:link w:val="berschrift8Zchn"/>
    <w:uiPriority w:val="9"/>
    <w:semiHidden/>
    <w:unhideWhenUsed/>
    <w:qFormat/>
    <w:rsid w:val="00041A44"/>
    <w:pPr>
      <w:keepNext/>
      <w:keepLines/>
      <w:spacing w:after="0"/>
      <w:outlineLvl w:val="7"/>
    </w:pPr>
    <w:rPr>
      <w:rFonts w:eastAsia="Times New Roman"/>
      <w:i/>
      <w:iCs/>
      <w:color w:val="272727"/>
    </w:rPr>
  </w:style>
  <w:style w:type="paragraph" w:styleId="berschrift9">
    <w:name w:val="heading 9"/>
    <w:basedOn w:val="Standard"/>
    <w:next w:val="Standard"/>
    <w:link w:val="berschrift9Zchn"/>
    <w:uiPriority w:val="9"/>
    <w:semiHidden/>
    <w:unhideWhenUsed/>
    <w:qFormat/>
    <w:rsid w:val="00041A44"/>
    <w:pPr>
      <w:keepNext/>
      <w:keepLines/>
      <w:spacing w:after="0"/>
      <w:outlineLvl w:val="8"/>
    </w:pPr>
    <w:rPr>
      <w:rFonts w:eastAsia="Times New Roman"/>
      <w:color w:val="272727"/>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uiPriority w:val="39"/>
    <w:unhideWhenUsed/>
    <w:qFormat/>
    <w:rsid w:val="00B62250"/>
    <w:pPr>
      <w:spacing w:after="100" w:line="240" w:lineRule="auto"/>
      <w:ind w:left="220"/>
    </w:pPr>
    <w:rPr>
      <w:rFonts w:ascii="Arial" w:hAnsi="Arial"/>
      <w:kern w:val="0"/>
    </w:rPr>
  </w:style>
  <w:style w:type="character" w:customStyle="1" w:styleId="berschrift1Zchn">
    <w:name w:val="Überschrift 1 Zchn"/>
    <w:link w:val="berschrift1"/>
    <w:uiPriority w:val="9"/>
    <w:rsid w:val="00041A44"/>
    <w:rPr>
      <w:rFonts w:ascii="Aptos Display" w:eastAsia="Times New Roman" w:hAnsi="Aptos Display" w:cs="Times New Roman"/>
      <w:color w:val="0F4761"/>
      <w:sz w:val="40"/>
      <w:szCs w:val="40"/>
    </w:rPr>
  </w:style>
  <w:style w:type="character" w:customStyle="1" w:styleId="berschrift2Zchn">
    <w:name w:val="Überschrift 2 Zchn"/>
    <w:link w:val="berschrift2"/>
    <w:uiPriority w:val="9"/>
    <w:semiHidden/>
    <w:rsid w:val="00041A44"/>
    <w:rPr>
      <w:rFonts w:ascii="Aptos Display" w:eastAsia="Times New Roman" w:hAnsi="Aptos Display" w:cs="Times New Roman"/>
      <w:color w:val="0F4761"/>
      <w:sz w:val="32"/>
      <w:szCs w:val="32"/>
    </w:rPr>
  </w:style>
  <w:style w:type="character" w:customStyle="1" w:styleId="berschrift3Zchn">
    <w:name w:val="Überschrift 3 Zchn"/>
    <w:link w:val="berschrift3"/>
    <w:uiPriority w:val="9"/>
    <w:semiHidden/>
    <w:rsid w:val="00041A44"/>
    <w:rPr>
      <w:rFonts w:eastAsia="Times New Roman" w:cs="Times New Roman"/>
      <w:color w:val="0F4761"/>
      <w:sz w:val="28"/>
      <w:szCs w:val="28"/>
    </w:rPr>
  </w:style>
  <w:style w:type="character" w:customStyle="1" w:styleId="berschrift4Zchn">
    <w:name w:val="Überschrift 4 Zchn"/>
    <w:link w:val="berschrift4"/>
    <w:uiPriority w:val="9"/>
    <w:semiHidden/>
    <w:rsid w:val="00041A44"/>
    <w:rPr>
      <w:rFonts w:eastAsia="Times New Roman" w:cs="Times New Roman"/>
      <w:i/>
      <w:iCs/>
      <w:color w:val="0F4761"/>
    </w:rPr>
  </w:style>
  <w:style w:type="character" w:customStyle="1" w:styleId="berschrift5Zchn">
    <w:name w:val="Überschrift 5 Zchn"/>
    <w:link w:val="berschrift5"/>
    <w:uiPriority w:val="9"/>
    <w:semiHidden/>
    <w:rsid w:val="00041A44"/>
    <w:rPr>
      <w:rFonts w:eastAsia="Times New Roman" w:cs="Times New Roman"/>
      <w:color w:val="0F4761"/>
    </w:rPr>
  </w:style>
  <w:style w:type="character" w:customStyle="1" w:styleId="berschrift6Zchn">
    <w:name w:val="Überschrift 6 Zchn"/>
    <w:link w:val="berschrift6"/>
    <w:uiPriority w:val="9"/>
    <w:semiHidden/>
    <w:rsid w:val="00041A44"/>
    <w:rPr>
      <w:rFonts w:eastAsia="Times New Roman" w:cs="Times New Roman"/>
      <w:i/>
      <w:iCs/>
      <w:color w:val="595959"/>
    </w:rPr>
  </w:style>
  <w:style w:type="character" w:customStyle="1" w:styleId="berschrift7Zchn">
    <w:name w:val="Überschrift 7 Zchn"/>
    <w:link w:val="berschrift7"/>
    <w:uiPriority w:val="9"/>
    <w:semiHidden/>
    <w:rsid w:val="00041A44"/>
    <w:rPr>
      <w:rFonts w:eastAsia="Times New Roman" w:cs="Times New Roman"/>
      <w:color w:val="595959"/>
    </w:rPr>
  </w:style>
  <w:style w:type="character" w:customStyle="1" w:styleId="berschrift8Zchn">
    <w:name w:val="Überschrift 8 Zchn"/>
    <w:link w:val="berschrift8"/>
    <w:uiPriority w:val="9"/>
    <w:semiHidden/>
    <w:rsid w:val="00041A44"/>
    <w:rPr>
      <w:rFonts w:eastAsia="Times New Roman" w:cs="Times New Roman"/>
      <w:i/>
      <w:iCs/>
      <w:color w:val="272727"/>
    </w:rPr>
  </w:style>
  <w:style w:type="character" w:customStyle="1" w:styleId="berschrift9Zchn">
    <w:name w:val="Überschrift 9 Zchn"/>
    <w:link w:val="berschrift9"/>
    <w:uiPriority w:val="9"/>
    <w:semiHidden/>
    <w:rsid w:val="00041A44"/>
    <w:rPr>
      <w:rFonts w:eastAsia="Times New Roman" w:cs="Times New Roman"/>
      <w:color w:val="272727"/>
    </w:rPr>
  </w:style>
  <w:style w:type="paragraph" w:styleId="Titel">
    <w:name w:val="Title"/>
    <w:basedOn w:val="Standard"/>
    <w:next w:val="Standard"/>
    <w:link w:val="TitelZchn"/>
    <w:uiPriority w:val="10"/>
    <w:qFormat/>
    <w:rsid w:val="00041A44"/>
    <w:pPr>
      <w:spacing w:after="80" w:line="240" w:lineRule="auto"/>
      <w:contextualSpacing/>
    </w:pPr>
    <w:rPr>
      <w:rFonts w:ascii="Aptos Display" w:eastAsia="Times New Roman" w:hAnsi="Aptos Display"/>
      <w:spacing w:val="-10"/>
      <w:kern w:val="28"/>
      <w:sz w:val="56"/>
      <w:szCs w:val="56"/>
    </w:rPr>
  </w:style>
  <w:style w:type="character" w:customStyle="1" w:styleId="TitelZchn">
    <w:name w:val="Titel Zchn"/>
    <w:link w:val="Titel"/>
    <w:uiPriority w:val="10"/>
    <w:rsid w:val="00041A44"/>
    <w:rPr>
      <w:rFonts w:ascii="Aptos Display" w:eastAsia="Times New Roman" w:hAnsi="Aptos Display" w:cs="Times New Roman"/>
      <w:spacing w:val="-10"/>
      <w:kern w:val="28"/>
      <w:sz w:val="56"/>
      <w:szCs w:val="56"/>
    </w:rPr>
  </w:style>
  <w:style w:type="paragraph" w:styleId="Untertitel">
    <w:name w:val="Subtitle"/>
    <w:basedOn w:val="Standard"/>
    <w:next w:val="Standard"/>
    <w:link w:val="UntertitelZchn"/>
    <w:uiPriority w:val="11"/>
    <w:qFormat/>
    <w:rsid w:val="00041A44"/>
    <w:pPr>
      <w:numPr>
        <w:ilvl w:val="1"/>
      </w:numPr>
    </w:pPr>
    <w:rPr>
      <w:rFonts w:eastAsia="Times New Roman"/>
      <w:color w:val="595959"/>
      <w:spacing w:val="15"/>
      <w:sz w:val="28"/>
      <w:szCs w:val="28"/>
    </w:rPr>
  </w:style>
  <w:style w:type="character" w:customStyle="1" w:styleId="UntertitelZchn">
    <w:name w:val="Untertitel Zchn"/>
    <w:link w:val="Untertitel"/>
    <w:uiPriority w:val="11"/>
    <w:rsid w:val="00041A44"/>
    <w:rPr>
      <w:rFonts w:eastAsia="Times New Roman" w:cs="Times New Roman"/>
      <w:color w:val="595959"/>
      <w:spacing w:val="15"/>
      <w:sz w:val="28"/>
      <w:szCs w:val="28"/>
    </w:rPr>
  </w:style>
  <w:style w:type="paragraph" w:styleId="Zitat">
    <w:name w:val="Quote"/>
    <w:basedOn w:val="Standard"/>
    <w:next w:val="Standard"/>
    <w:link w:val="ZitatZchn"/>
    <w:uiPriority w:val="29"/>
    <w:qFormat/>
    <w:rsid w:val="00041A44"/>
    <w:pPr>
      <w:spacing w:before="160"/>
      <w:jc w:val="center"/>
    </w:pPr>
    <w:rPr>
      <w:i/>
      <w:iCs/>
      <w:color w:val="404040"/>
    </w:rPr>
  </w:style>
  <w:style w:type="character" w:customStyle="1" w:styleId="ZitatZchn">
    <w:name w:val="Zitat Zchn"/>
    <w:link w:val="Zitat"/>
    <w:uiPriority w:val="29"/>
    <w:rsid w:val="00041A44"/>
    <w:rPr>
      <w:i/>
      <w:iCs/>
      <w:color w:val="404040"/>
    </w:rPr>
  </w:style>
  <w:style w:type="paragraph" w:styleId="Listenabsatz">
    <w:name w:val="List Paragraph"/>
    <w:basedOn w:val="Standard"/>
    <w:uiPriority w:val="34"/>
    <w:qFormat/>
    <w:rsid w:val="00041A44"/>
    <w:pPr>
      <w:ind w:left="720"/>
      <w:contextualSpacing/>
    </w:pPr>
  </w:style>
  <w:style w:type="character" w:styleId="IntensiveHervorhebung">
    <w:name w:val="Intense Emphasis"/>
    <w:uiPriority w:val="21"/>
    <w:qFormat/>
    <w:rsid w:val="00041A44"/>
    <w:rPr>
      <w:i/>
      <w:iCs/>
      <w:color w:val="0F4761"/>
    </w:rPr>
  </w:style>
  <w:style w:type="paragraph" w:styleId="IntensivesZitat">
    <w:name w:val="Intense Quote"/>
    <w:basedOn w:val="Standard"/>
    <w:next w:val="Standard"/>
    <w:link w:val="IntensivesZitatZchn"/>
    <w:uiPriority w:val="30"/>
    <w:qFormat/>
    <w:rsid w:val="00041A44"/>
    <w:pPr>
      <w:pBdr>
        <w:top w:val="single" w:sz="4" w:space="10" w:color="0F4761"/>
        <w:bottom w:val="single" w:sz="4" w:space="10" w:color="0F4761"/>
      </w:pBdr>
      <w:spacing w:before="360" w:after="360"/>
      <w:ind w:left="864" w:right="864"/>
      <w:jc w:val="center"/>
    </w:pPr>
    <w:rPr>
      <w:i/>
      <w:iCs/>
      <w:color w:val="0F4761"/>
    </w:rPr>
  </w:style>
  <w:style w:type="character" w:customStyle="1" w:styleId="IntensivesZitatZchn">
    <w:name w:val="Intensives Zitat Zchn"/>
    <w:link w:val="IntensivesZitat"/>
    <w:uiPriority w:val="30"/>
    <w:rsid w:val="00041A44"/>
    <w:rPr>
      <w:i/>
      <w:iCs/>
      <w:color w:val="0F4761"/>
    </w:rPr>
  </w:style>
  <w:style w:type="character" w:styleId="IntensiverVerweis">
    <w:name w:val="Intense Reference"/>
    <w:uiPriority w:val="32"/>
    <w:qFormat/>
    <w:rsid w:val="00041A44"/>
    <w:rPr>
      <w:b/>
      <w:bCs/>
      <w:smallCaps/>
      <w:color w:val="0F4761"/>
      <w:spacing w:val="5"/>
    </w:rPr>
  </w:style>
  <w:style w:type="paragraph" w:styleId="Kopfzeile">
    <w:name w:val="header"/>
    <w:basedOn w:val="Standard"/>
    <w:link w:val="KopfzeileZchn"/>
    <w:uiPriority w:val="99"/>
    <w:unhideWhenUsed/>
    <w:rsid w:val="00041A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41A44"/>
  </w:style>
  <w:style w:type="paragraph" w:styleId="Fuzeile">
    <w:name w:val="footer"/>
    <w:basedOn w:val="Standard"/>
    <w:link w:val="FuzeileZchn"/>
    <w:uiPriority w:val="99"/>
    <w:unhideWhenUsed/>
    <w:rsid w:val="00041A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41A44"/>
  </w:style>
  <w:style w:type="character" w:styleId="Hyperlink">
    <w:name w:val="Hyperlink"/>
    <w:uiPriority w:val="99"/>
    <w:unhideWhenUsed/>
    <w:rsid w:val="00AB00F2"/>
    <w:rPr>
      <w:color w:val="0000FF"/>
      <w:u w:val="single"/>
    </w:rPr>
  </w:style>
  <w:style w:type="character" w:styleId="BesuchterLink">
    <w:name w:val="FollowedHyperlink"/>
    <w:uiPriority w:val="99"/>
    <w:semiHidden/>
    <w:unhideWhenUsed/>
    <w:rsid w:val="00580560"/>
    <w:rPr>
      <w:color w:val="96607D"/>
      <w:u w:val="single"/>
    </w:rPr>
  </w:style>
  <w:style w:type="character" w:styleId="Kommentarzeichen">
    <w:name w:val="annotation reference"/>
    <w:uiPriority w:val="99"/>
    <w:semiHidden/>
    <w:unhideWhenUsed/>
    <w:rsid w:val="004D3F36"/>
    <w:rPr>
      <w:sz w:val="16"/>
      <w:szCs w:val="16"/>
    </w:rPr>
  </w:style>
  <w:style w:type="paragraph" w:styleId="Kommentartext">
    <w:name w:val="annotation text"/>
    <w:basedOn w:val="Standard"/>
    <w:link w:val="KommentartextZchn"/>
    <w:uiPriority w:val="99"/>
    <w:unhideWhenUsed/>
    <w:rsid w:val="004D3F36"/>
    <w:rPr>
      <w:sz w:val="20"/>
      <w:szCs w:val="20"/>
    </w:rPr>
  </w:style>
  <w:style w:type="character" w:customStyle="1" w:styleId="KommentartextZchn">
    <w:name w:val="Kommentartext Zchn"/>
    <w:link w:val="Kommentartext"/>
    <w:uiPriority w:val="99"/>
    <w:rsid w:val="004D3F36"/>
    <w:rPr>
      <w:kern w:val="2"/>
      <w:lang w:val="de-AT" w:eastAsia="en-US"/>
    </w:rPr>
  </w:style>
  <w:style w:type="paragraph" w:styleId="Kommentarthema">
    <w:name w:val="annotation subject"/>
    <w:basedOn w:val="Kommentartext"/>
    <w:next w:val="Kommentartext"/>
    <w:link w:val="KommentarthemaZchn"/>
    <w:uiPriority w:val="99"/>
    <w:semiHidden/>
    <w:unhideWhenUsed/>
    <w:rsid w:val="004D3F36"/>
    <w:rPr>
      <w:b/>
      <w:bCs/>
    </w:rPr>
  </w:style>
  <w:style w:type="character" w:customStyle="1" w:styleId="KommentarthemaZchn">
    <w:name w:val="Kommentarthema Zchn"/>
    <w:link w:val="Kommentarthema"/>
    <w:uiPriority w:val="99"/>
    <w:semiHidden/>
    <w:rsid w:val="004D3F36"/>
    <w:rPr>
      <w:b/>
      <w:bCs/>
      <w:kern w:val="2"/>
      <w:lang w:val="de-AT" w:eastAsia="en-US"/>
    </w:rPr>
  </w:style>
  <w:style w:type="paragraph" w:styleId="berarbeitung">
    <w:name w:val="Revision"/>
    <w:hidden/>
    <w:uiPriority w:val="99"/>
    <w:semiHidden/>
    <w:rsid w:val="00D41873"/>
    <w:rPr>
      <w:kern w:val="2"/>
      <w:sz w:val="22"/>
      <w:szCs w:val="22"/>
      <w:lang w:eastAsia="en-US"/>
    </w:rPr>
  </w:style>
  <w:style w:type="character" w:styleId="NichtaufgelsteErwhnung">
    <w:name w:val="Unresolved Mention"/>
    <w:basedOn w:val="Absatz-Standardschriftart"/>
    <w:uiPriority w:val="99"/>
    <w:semiHidden/>
    <w:unhideWhenUsed/>
    <w:rsid w:val="00777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74077">
      <w:bodyDiv w:val="1"/>
      <w:marLeft w:val="0"/>
      <w:marRight w:val="0"/>
      <w:marTop w:val="0"/>
      <w:marBottom w:val="0"/>
      <w:divBdr>
        <w:top w:val="none" w:sz="0" w:space="0" w:color="auto"/>
        <w:left w:val="none" w:sz="0" w:space="0" w:color="auto"/>
        <w:bottom w:val="none" w:sz="0" w:space="0" w:color="auto"/>
        <w:right w:val="none" w:sz="0" w:space="0" w:color="auto"/>
      </w:divBdr>
    </w:div>
    <w:div w:id="1586913546">
      <w:bodyDiv w:val="1"/>
      <w:marLeft w:val="0"/>
      <w:marRight w:val="0"/>
      <w:marTop w:val="0"/>
      <w:marBottom w:val="0"/>
      <w:divBdr>
        <w:top w:val="none" w:sz="0" w:space="0" w:color="auto"/>
        <w:left w:val="none" w:sz="0" w:space="0" w:color="auto"/>
        <w:bottom w:val="none" w:sz="0" w:space="0" w:color="auto"/>
        <w:right w:val="none" w:sz="0" w:space="0" w:color="auto"/>
      </w:divBdr>
    </w:div>
    <w:div w:id="194664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ae8416-a1b9-4930-8561-225399f76bef">
      <Terms xmlns="http://schemas.microsoft.com/office/infopath/2007/PartnerControls"/>
    </lcf76f155ced4ddcb4097134ff3c332f>
    <TaxCatchAll xmlns="92dae46e-6dab-461c-a2a9-cd28caaab0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B54D00FC5C2CA49A75BBF7BE7C584FE" ma:contentTypeVersion="18" ma:contentTypeDescription="Ein neues Dokument erstellen." ma:contentTypeScope="" ma:versionID="00079443f6a5286374fc3bf9a3a17fa4">
  <xsd:schema xmlns:xsd="http://www.w3.org/2001/XMLSchema" xmlns:xs="http://www.w3.org/2001/XMLSchema" xmlns:p="http://schemas.microsoft.com/office/2006/metadata/properties" xmlns:ns2="cfae8416-a1b9-4930-8561-225399f76bef" xmlns:ns3="92dae46e-6dab-461c-a2a9-cd28caaab017" targetNamespace="http://schemas.microsoft.com/office/2006/metadata/properties" ma:root="true" ma:fieldsID="10cba71d27e677ac263e1e7566bd0e4b" ns2:_="" ns3:_="">
    <xsd:import namespace="cfae8416-a1b9-4930-8561-225399f76bef"/>
    <xsd:import namespace="92dae46e-6dab-461c-a2a9-cd28caaab0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e8416-a1b9-4930-8561-225399f76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ae249257-9e18-4b0f-a118-839905bd121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ae46e-6dab-461c-a2a9-cd28caaab017"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0c54698-f29e-41b7-a205-f2e10ef61a46}" ma:internalName="TaxCatchAll" ma:showField="CatchAllData" ma:web="92dae46e-6dab-461c-a2a9-cd28caaab0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538B6C-28CD-4202-899F-D1ACE258B465}">
  <ds:schemaRefs>
    <ds:schemaRef ds:uri="http://schemas.microsoft.com/office/2006/metadata/properties"/>
    <ds:schemaRef ds:uri="http://schemas.microsoft.com/office/infopath/2007/PartnerControls"/>
    <ds:schemaRef ds:uri="b0a9bf9f-6574-4e47-ab87-4b469c65ee99"/>
    <ds:schemaRef ds:uri="20717d33-c03e-4b36-9b2f-f1ef8e53b3dd"/>
  </ds:schemaRefs>
</ds:datastoreItem>
</file>

<file path=customXml/itemProps2.xml><?xml version="1.0" encoding="utf-8"?>
<ds:datastoreItem xmlns:ds="http://schemas.openxmlformats.org/officeDocument/2006/customXml" ds:itemID="{4F711DAE-68AA-4886-92C8-405A30BF4D5D}">
  <ds:schemaRefs>
    <ds:schemaRef ds:uri="http://schemas.microsoft.com/sharepoint/v3/contenttype/forms"/>
  </ds:schemaRefs>
</ds:datastoreItem>
</file>

<file path=customXml/itemProps3.xml><?xml version="1.0" encoding="utf-8"?>
<ds:datastoreItem xmlns:ds="http://schemas.openxmlformats.org/officeDocument/2006/customXml" ds:itemID="{F22D437B-265A-4AAB-A052-4512EED4C94A}"/>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1923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Vorlage_Pressetexte-Reise_Winter_2024.doc</vt:lpstr>
    </vt:vector>
  </TitlesOfParts>
  <Company/>
  <LinksUpToDate>false</LinksUpToDate>
  <CharactersWithSpaces>2224</CharactersWithSpaces>
  <SharedDoc>false</SharedDoc>
  <HLinks>
    <vt:vector size="12" baseType="variant">
      <vt:variant>
        <vt:i4>2097200</vt:i4>
      </vt:variant>
      <vt:variant>
        <vt:i4>6</vt:i4>
      </vt:variant>
      <vt:variant>
        <vt:i4>0</vt:i4>
      </vt:variant>
      <vt:variant>
        <vt:i4>5</vt:i4>
      </vt:variant>
      <vt:variant>
        <vt:lpwstr>https://www.salzburg-fibel.at/traditionshandwerk-aus-salzburg/</vt:lpwstr>
      </vt:variant>
      <vt:variant>
        <vt:lpwstr/>
      </vt:variant>
      <vt:variant>
        <vt:i4>589893</vt:i4>
      </vt:variant>
      <vt:variant>
        <vt:i4>3</vt:i4>
      </vt:variant>
      <vt:variant>
        <vt:i4>0</vt:i4>
      </vt:variant>
      <vt:variant>
        <vt:i4>5</vt:i4>
      </vt:variant>
      <vt:variant>
        <vt:lpwstr>https://assets.diepresse.com/layout/diepresse/files/Events2021/ALC/Siegertabelle/SalzburgGewinner.pdf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Vorlage_Pressetexte-Reise_Winter_2024.doc</dc:title>
  <dc:subject/>
  <dc:creator>Bodner, Andrea</dc:creator>
  <cp:keywords/>
  <dc:description/>
  <cp:lastModifiedBy>Koncar, Alexandra</cp:lastModifiedBy>
  <cp:revision>13</cp:revision>
  <dcterms:created xsi:type="dcterms:W3CDTF">2025-01-31T10:17:00Z</dcterms:created>
  <dcterms:modified xsi:type="dcterms:W3CDTF">2025-01-31T10:26:00Z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0x010100BB54D00FC5C2CA49A75BBF7BE7C584FE</vt:lpwstr>
  </property>
</Properties>
</file>